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5D91" w14:textId="6D75206A" w:rsidR="00A25B63" w:rsidRDefault="00F9451F">
      <w:r>
        <w:t>Covid incidence by County</w:t>
      </w:r>
    </w:p>
    <w:p w14:paraId="416971A0" w14:textId="0538EF5B" w:rsidR="00F9451F" w:rsidRDefault="00F9451F"/>
    <w:p w14:paraId="74431C92" w14:textId="74936126" w:rsidR="00F9451F" w:rsidRDefault="00F9451F">
      <w:pPr>
        <w:rPr>
          <w:b/>
          <w:bCs/>
        </w:rPr>
      </w:pPr>
      <w:r>
        <w:t xml:space="preserve">PCR confirmed </w:t>
      </w:r>
      <w:r>
        <w:t>County Data is relevant up to </w:t>
      </w:r>
      <w:r>
        <w:rPr>
          <w:b/>
          <w:bCs/>
        </w:rPr>
        <w:t>August 9, 2022</w:t>
      </w:r>
    </w:p>
    <w:p w14:paraId="5502DB26" w14:textId="77777777" w:rsidR="00F9451F" w:rsidRDefault="00F9451F"/>
    <w:p w14:paraId="7475C11E" w14:textId="713CED06" w:rsidR="00A25B63" w:rsidRPr="00A25B63" w:rsidRDefault="00A25B63" w:rsidP="00F9451F">
      <w:pPr>
        <w:pStyle w:val="ListParagraph"/>
        <w:numPr>
          <w:ilvl w:val="0"/>
          <w:numId w:val="1"/>
        </w:num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Carlow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56,932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Carlow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23,307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Carlow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40,938.31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4FB8870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074C79A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85DE0EB" w14:textId="0D4437AF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Louth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128,884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Louth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52,665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Louth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40,862.33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745AE356" w14:textId="77777777" w:rsidR="00A25B63" w:rsidRP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3DFA0E24" w14:textId="548A72B5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09BCDA5" w14:textId="7DD05F0C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Westmeath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88,770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Westmeath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34,801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Westmeath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39,203.56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B72CD06" w14:textId="77777777" w:rsidR="00A25B63" w:rsidRP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5F73B3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F86F7D5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47BF73B" w14:textId="4D1089A4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Monaghan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61,386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Monaghan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22,885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Monaghan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37,280.49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4E6185EE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24C9113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A86BAB9" w14:textId="1ECED91E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Donegal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159,192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Donegal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59,334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Donegal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37,271.97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39AC5C32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C3EE9CC" w14:textId="049BF946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F2DAABD" w14:textId="2D403C73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Kildare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222,504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Kildare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82,387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Kildare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37,027.20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EB6B4D0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7046644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914557E" w14:textId="7C20A680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660D3427" w14:textId="13DFD622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Dublin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1,347,359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Dublin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493,839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Dublin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36,652.37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3339A54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DBABCE3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4207330" w14:textId="442E3234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Longford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40,873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Longford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14,844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Longford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36,317.37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29AB163A" w14:textId="23808850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4FA255B" w14:textId="5B77C1B0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6F2C2785" w14:textId="7CF025CB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Limerick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194,899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Limerick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70,248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Limerick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36,043.28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C4E6E88" w14:textId="77777777" w:rsidR="00F9451F" w:rsidRPr="00A25B63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0BA073A4" w14:textId="77777777" w:rsidR="00A25B63" w:rsidRP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3FCA71A" w14:textId="745AE4B9" w:rsidR="00F427C8" w:rsidRDefault="00F427C8"/>
    <w:p w14:paraId="4FA0F762" w14:textId="722B062F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195,044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69,039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Meath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35,396.63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5E057116" w14:textId="6D3F42F1" w:rsidR="00A25B63" w:rsidRDefault="00A25B63"/>
    <w:p w14:paraId="39FE4803" w14:textId="27BABBD8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Waterford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116,176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Waterford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40,589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Waterford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34,937.51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2EF7F74F" w14:textId="6B1D63FE" w:rsidR="00A25B63" w:rsidRDefault="00A25B63"/>
    <w:p w14:paraId="6191FD5C" w14:textId="77777777" w:rsidR="00F9451F" w:rsidRDefault="00F9451F"/>
    <w:p w14:paraId="3F8501C6" w14:textId="5A41174D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Galway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258,058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Galway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89,517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Galway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34,688.71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5DFADA50" w14:textId="7B961BB5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8B1D721" w14:textId="6996E7E0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29CAF1A" w14:textId="04912457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118,817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41,055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Clare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34,553.14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5D4A62E0" w14:textId="77777777" w:rsidR="00F9451F" w:rsidRPr="00A25B63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BF89E83" w14:textId="6CA1E457" w:rsidR="00A25B63" w:rsidRDefault="00A25B63"/>
    <w:p w14:paraId="59B23B18" w14:textId="31C5EEE2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Cavan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76,176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Cavan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26,053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Cavan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34,201.06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</w:p>
    <w:p w14:paraId="19C1CE86" w14:textId="2459B385" w:rsidR="00A25B63" w:rsidRDefault="00A25B63"/>
    <w:p w14:paraId="2048C87D" w14:textId="23402EB7" w:rsidR="00A25B63" w:rsidRDefault="00A25B63"/>
    <w:p w14:paraId="5DEF71C1" w14:textId="4327BF4C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Laois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84,697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Laois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28,901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Laois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34,122.81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704CEB02" w14:textId="77777777" w:rsidR="00A25B63" w:rsidRDefault="00A25B63"/>
    <w:p w14:paraId="71764FBF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74695A8" w14:textId="331A3E01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Roscommon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64,544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Roscommon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22,013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Roscommon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34,105.42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79F23343" w14:textId="69E8440B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E873723" w14:textId="1E3030DB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DBB2145" w14:textId="461ABA5A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Offaly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77,961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Offaly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25,955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Offaly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33,292.29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39CEF496" w14:textId="6EF83133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2846943" w14:textId="0BF50CC9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2F82B0C" w14:textId="159855C3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028C5FE" w14:textId="2FF420B5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Tipperary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159,553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Tipperary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51,572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Tipperary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32,322.80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01ECA9F" w14:textId="27405E58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6B700ADE" w14:textId="77777777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79F87160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479E52E" w14:textId="4ECFBAB5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Leitrim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32,044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Leitrim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10,176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Leitrim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31,756.34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3D50EAB5" w14:textId="1359F4DF" w:rsidR="00A25B63" w:rsidRDefault="00A25B63"/>
    <w:p w14:paraId="7D13DCB5" w14:textId="77777777" w:rsidR="00A25B63" w:rsidRDefault="00A25B63"/>
    <w:p w14:paraId="6D198EC9" w14:textId="0FA94393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Sligo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65,535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Sligo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20,626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Sligo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31,473.26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102629C0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8772364" w14:textId="7D957D34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39CDDF8" w14:textId="603C4995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Kilkenny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99,232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Kilkenny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31,039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Kilkenny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31,279.22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AF137D6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6BFB4D9" w14:textId="0217B8E1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74DC8FC" w14:textId="568A57DC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Cork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542,868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Cork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168,052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Cork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30,956.33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631C5006" w14:textId="6E2443F6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0501B19" w14:textId="77777777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BABC5C8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1FA2EC79" w14:textId="42869B9D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Mayo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130,507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Mayo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40,373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Mayo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30,935.51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FE5A66D" w14:textId="782E659B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26FCEC7D" w14:textId="50093094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9C13931" w14:textId="662EB747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lastRenderedPageBreak/>
        <w:t>Kerry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147,707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Kerry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44,531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Kerry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30,148.20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B998E50" w14:textId="54BBD3FB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44C03374" w14:textId="77777777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58F5992" w14:textId="776C205C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E504033" w14:textId="25D15ED5" w:rsidR="00F9451F" w:rsidRPr="00F9451F" w:rsidRDefault="00F9451F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Wexford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149,722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Wexford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44,615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Wexford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29,798.56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0A225FF6" w14:textId="77777777" w:rsidR="00F9451F" w:rsidRDefault="00F9451F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5E008AE1" w14:textId="77777777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63AE7B5B" w14:textId="37BF50EA" w:rsid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327E60C7" w14:textId="3776C365" w:rsidR="00A25B63" w:rsidRPr="00F9451F" w:rsidRDefault="00A25B63" w:rsidP="00F945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Wicklow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has a population of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142,425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The total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Wicklow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 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42,373 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to date.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>Of the cumulative number of confirmed cases in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Wicklow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, the rate per 100,000 people is </w:t>
      </w:r>
      <w:r w:rsidRPr="00F9451F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29,751.10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t>. </w:t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F945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14:paraId="418FE857" w14:textId="77777777" w:rsidR="00A25B63" w:rsidRP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4FA9069B" w14:textId="77777777" w:rsidR="00A25B63" w:rsidRPr="00A25B63" w:rsidRDefault="00A25B63" w:rsidP="00A2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EC64971" w14:textId="77777777" w:rsidR="00A25B63" w:rsidRDefault="00A25B63"/>
    <w:sectPr w:rsidR="00A25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18D4"/>
    <w:multiLevelType w:val="hybridMultilevel"/>
    <w:tmpl w:val="368616F6"/>
    <w:lvl w:ilvl="0" w:tplc="8A64BB1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63"/>
    <w:rsid w:val="00A25B63"/>
    <w:rsid w:val="00F427C8"/>
    <w:rsid w:val="00F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2C99"/>
  <w15:chartTrackingRefBased/>
  <w15:docId w15:val="{87391032-B8AA-430C-9A9A-C1FFAF69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1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3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3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1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59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7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7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1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4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7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Naughten</dc:creator>
  <cp:keywords/>
  <dc:description/>
  <cp:lastModifiedBy>Denis Naughten</cp:lastModifiedBy>
  <cp:revision>1</cp:revision>
  <cp:lastPrinted>2022-08-13T12:54:00Z</cp:lastPrinted>
  <dcterms:created xsi:type="dcterms:W3CDTF">2022-08-13T12:35:00Z</dcterms:created>
  <dcterms:modified xsi:type="dcterms:W3CDTF">2022-08-13T12:54:00Z</dcterms:modified>
</cp:coreProperties>
</file>